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Overlap w:val="never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8"/>
        <w:gridCol w:w="3253"/>
        <w:gridCol w:w="2698"/>
        <w:gridCol w:w="1560"/>
        <w:gridCol w:w="1426"/>
      </w:tblGrid>
      <w:tr w:rsidR="00C01678" w14:paraId="7228A518" w14:textId="77777777" w:rsidTr="00C01678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F8A041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bookmarkStart w:id="0" w:name="RANGE!A1"/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Анализатор газов крови и электролитов для новорожденных</w:t>
            </w:r>
            <w:bookmarkEnd w:id="0"/>
          </w:p>
        </w:tc>
      </w:tr>
      <w:tr w:rsidR="00C01678" w14:paraId="61E42419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526E80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5E3D1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18F0F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Требования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A0CE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Соответствие требованию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D4385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Примечание</w:t>
            </w:r>
          </w:p>
        </w:tc>
      </w:tr>
      <w:tr w:rsidR="00C01678" w14:paraId="11F0D811" w14:textId="77777777" w:rsidTr="00C01678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9CAAC" w14:textId="77777777" w:rsidR="00C01678" w:rsidRDefault="00C016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1.Общие требования </w:t>
            </w:r>
          </w:p>
        </w:tc>
      </w:tr>
      <w:tr w:rsidR="00C01678" w14:paraId="6DA75B3C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9DC4C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25CB5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Модель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B6CDD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указать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8C1D58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EA89D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01678" w14:paraId="6201AA02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40295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3FCA6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Страна происхождения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C04312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указать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D9F06A" w14:textId="77777777" w:rsidR="00C01678" w:rsidRDefault="00C016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8FB69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01678" w14:paraId="32AC1388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3F7C7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57118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Год выпуска, не ранее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0A3D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C9A408" w14:textId="77777777" w:rsidR="00C01678" w:rsidRDefault="00C016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67A3B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01678" w14:paraId="313D1BAD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762A0B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78F1B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Сертификат (декларация) соответствия Госстандарта России, ЕС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9F7F7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(приложить копию)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AB3EA" w14:textId="77777777" w:rsidR="00C01678" w:rsidRDefault="00C016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51B81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01678" w14:paraId="60408F83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B8069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9F757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Спецификация на предлагаемую медицинскую технику (комплектация) 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28B1E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наличие (приложить)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4FAE74" w14:textId="77777777" w:rsidR="00C01678" w:rsidRDefault="00C016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46698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01678" w14:paraId="3740EEAF" w14:textId="77777777" w:rsidTr="00C01678">
        <w:trPr>
          <w:trHeight w:val="2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E7A92" w14:textId="77777777" w:rsidR="00C01678" w:rsidRDefault="00C016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2.Технические характеристики </w:t>
            </w:r>
          </w:p>
        </w:tc>
      </w:tr>
      <w:tr w:rsidR="00C01678" w14:paraId="26DE9BF9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117987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1499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Измеряемые параметры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30248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pH, pCO2, pO2,</w:t>
            </w:r>
            <w:r>
              <w:rPr>
                <w:color w:val="000000"/>
                <w:sz w:val="24"/>
                <w:szCs w:val="24"/>
                <w:lang w:val="en-US" w:eastAsia="en-US"/>
              </w:rPr>
              <w:br/>
              <w:t>Hct, K+, Na+, Ca++, Cl-, Glu, Lac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B4FB0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CA0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3A1E004D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272DA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F567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Расчётные параметры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52F3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val="en-US" w:eastAsia="en-US"/>
              </w:rPr>
              <w:t>cH+, cH+(T), pH(T), pCO2(T), pO2(T), HCO3-atd, HCO3-std, BB(B), BE(B),BE(ecf), ct CO2, Ca++(7.4), AnGap, tHb(est), sO2(est), pO2(A-a), pO2(A-a)(T), pO2(a/A), pO2(a/A)(T), RI, RI(T), pO2/FI O2, pO2(T)/FI O2 , POP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E08BA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6FE2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375B33B8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FE6397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F549F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Использование технологии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3D83" w14:textId="77777777" w:rsidR="00C01678" w:rsidRDefault="00C01678">
            <w:pPr>
              <w:snapToGrid w:val="0"/>
              <w:spacing w:line="276" w:lineRule="auto"/>
              <w:ind w:left="-59" w:right="-38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SMART CARD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BE0D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F57B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5181A962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BF0FC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D6E7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Эффективное использование расходных материалов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93036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расход только в момент тестирования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6EB9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36049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0DA5A93A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BFEC6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9DA87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Объем пробы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5CC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Капилляр - 80 мкл, </w:t>
            </w:r>
            <w:r>
              <w:rPr>
                <w:color w:val="000000"/>
                <w:sz w:val="24"/>
                <w:szCs w:val="24"/>
                <w:lang w:eastAsia="en-US"/>
              </w:rPr>
              <w:br/>
              <w:t>Шприц – 80 мкл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780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D666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617F5BD8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59C2F4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2.6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DCEA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Тип пробы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C16B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Цельная кровь: артериальная, венозная, смешанная венозная, капиллярная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F97E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2586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3BFFA4AB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3695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2.7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78A9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Время до получения результата не более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A744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Примерно 45 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943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40B9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75F94BA7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CF516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215C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Вывод результатов на печать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B47D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Встроенный принтер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1918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86F6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7D28A86F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D84006" w14:textId="77777777" w:rsidR="00C01678" w:rsidRDefault="00C016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D17D9" w14:textId="77777777" w:rsidR="00C01678" w:rsidRDefault="00C016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Тест-карты</w:t>
            </w:r>
          </w:p>
        </w:tc>
      </w:tr>
      <w:tr w:rsidR="00C01678" w14:paraId="49ED1A4C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D2AAE7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3.1.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2E11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Хранение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2D5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15-30</w:t>
            </w: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⁰</w:t>
            </w:r>
            <w:r>
              <w:rPr>
                <w:color w:val="000000"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9966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7CC7F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223EF2F4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16C0AF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3.2.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AC2B5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годности (максимальный)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C5805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 месяцев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8F7B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4F74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4DD716F1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B3E00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3.3.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6B27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Размер (ДхШхВ)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99940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302 мм (Д) x 226 мм (Ш) x 180 мм (В)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FD2D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оптимально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5616A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71D53636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80A12" w14:textId="77777777" w:rsidR="00C01678" w:rsidRDefault="00C016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2B4F" w14:textId="77777777" w:rsidR="00C01678" w:rsidRDefault="00C0167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Расходные материалы</w:t>
            </w:r>
          </w:p>
        </w:tc>
      </w:tr>
      <w:tr w:rsidR="00C01678" w14:paraId="63943884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8D9E85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4.1.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132F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Тест карты (25 шт. в упаковке)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B4C2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 уп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69A4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79962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6AF00708" w14:textId="77777777" w:rsidTr="00C01678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48F9B8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4.2.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D28C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Термобумага шириной 75 мм для принтера MZ 320, распечатывающего результаты исследований с портативного мобильного анализатора газов крови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225E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 рулонов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645D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1310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4AE93F4B" w14:textId="77777777" w:rsidTr="00C0167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9CEB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72A322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Условия поставки</w:t>
            </w:r>
          </w:p>
        </w:tc>
      </w:tr>
      <w:tr w:rsidR="00C01678" w14:paraId="356E5719" w14:textId="77777777" w:rsidTr="00C0167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852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5.1.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1718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CBD61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 (один)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D48F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2CC5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218A2B12" w14:textId="77777777" w:rsidTr="00C0167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2DDA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5.2.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BE0E2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Ввод в эксплуатацию поставляемого оборудования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0C08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D3EC9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817C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0B6B1DC4" w14:textId="77777777" w:rsidTr="00C0167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0DC8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5.3.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8CFF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Обучение медицинского персонала пользованию оборудованием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1D63A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1C68" w14:textId="77777777" w:rsidR="00C01678" w:rsidRDefault="00C016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712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0225030E" w14:textId="77777777" w:rsidTr="00C0167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97B6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5.4.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5DABC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Инструкция пользователя на русском языке 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5524A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9B41" w14:textId="77777777" w:rsidR="00C01678" w:rsidRDefault="00C016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D332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230A75EF" w14:textId="77777777" w:rsidTr="00C0167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D40D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5.6.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DD7C1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Авторизированный сервисный центр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0093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1CBBD" w14:textId="77777777" w:rsidR="00C01678" w:rsidRDefault="00C016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DE50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5ECE1C70" w14:textId="77777777" w:rsidTr="00C0167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279E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5.7.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B16A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Гарантийное техническое обслуживание всего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0141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наличие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FAF9" w14:textId="77777777" w:rsidR="00C01678" w:rsidRDefault="00C016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6EC90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6EA279C9" w14:textId="77777777" w:rsidTr="00C0167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E382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5.8.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BE81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Срок реагирования на заявки о неисправностях, ч, не более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A3141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7503" w14:textId="77777777" w:rsidR="00C01678" w:rsidRDefault="00C0167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CB3B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27330A12" w14:textId="77777777" w:rsidTr="00C0167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70EAD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5.9.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EA05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C697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указать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6399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CCF22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C01678" w14:paraId="64731251" w14:textId="77777777" w:rsidTr="00C01678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0949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5.10.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30EE" w14:textId="77777777" w:rsidR="00C01678" w:rsidRDefault="00C0167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Адрес поставки оборудования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4D43B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согласно заявке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EB6FF" w14:textId="77777777" w:rsidR="00C01678" w:rsidRDefault="00C01678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обязательно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F2D20" w14:textId="77777777" w:rsidR="00C01678" w:rsidRDefault="00C0167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14:paraId="7433FBD5" w14:textId="77777777" w:rsidR="005004BD" w:rsidRDefault="005004BD">
      <w:bookmarkStart w:id="1" w:name="_GoBack"/>
      <w:bookmarkEnd w:id="1"/>
    </w:p>
    <w:sectPr w:rsidR="00500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BD"/>
    <w:rsid w:val="005004BD"/>
    <w:rsid w:val="00C0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A5A97F-6EEC-4DD8-9918-6EEEBDA24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3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2023-04-21T06:38:00Z</dcterms:created>
  <dcterms:modified xsi:type="dcterms:W3CDTF">2023-04-21T06:38:00Z</dcterms:modified>
</cp:coreProperties>
</file>